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47D70624" w:rsidR="001B1A8D" w:rsidRPr="005914E7" w:rsidRDefault="003F34D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1923F91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EA0E10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52A93A6E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34DB">
        <w:rPr>
          <w:rFonts w:ascii="Times New Roman" w:hAnsi="Times New Roman" w:cs="Times New Roman"/>
          <w:sz w:val="28"/>
          <w:szCs w:val="28"/>
        </w:rPr>
        <w:t>У</w:t>
      </w:r>
      <w:r w:rsidR="004A5506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4A5506" w:rsidRPr="00EA0E10">
        <w:rPr>
          <w:rFonts w:ascii="Times New Roman" w:hAnsi="Times New Roman" w:cs="Times New Roman"/>
          <w:sz w:val="28"/>
          <w:szCs w:val="28"/>
        </w:rPr>
        <w:t>по Республике Татарстан</w:t>
      </w:r>
      <w:r w:rsidR="002831AD" w:rsidRPr="00EA0E10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EA0E10">
        <w:rPr>
          <w:rFonts w:ascii="Times New Roman" w:hAnsi="Times New Roman" w:cs="Times New Roman"/>
          <w:sz w:val="28"/>
          <w:szCs w:val="28"/>
        </w:rPr>
        <w:t xml:space="preserve"> </w:t>
      </w:r>
      <w:r w:rsidR="002831AD" w:rsidRPr="00EA0E10">
        <w:rPr>
          <w:rFonts w:ascii="Times New Roman" w:hAnsi="Times New Roman" w:cs="Times New Roman"/>
          <w:sz w:val="28"/>
          <w:szCs w:val="28"/>
        </w:rPr>
        <w:t>(далее – УФНС)</w:t>
      </w:r>
      <w:r w:rsidR="003F34DB" w:rsidRPr="00EA0E10">
        <w:rPr>
          <w:rFonts w:ascii="Times New Roman" w:hAnsi="Times New Roman" w:cs="Times New Roman"/>
          <w:sz w:val="28"/>
          <w:szCs w:val="28"/>
        </w:rPr>
        <w:t xml:space="preserve"> </w:t>
      </w:r>
      <w:r w:rsidR="002831AD" w:rsidRPr="00EA0E10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EA0E10">
        <w:rPr>
          <w:rFonts w:ascii="Times New Roman" w:hAnsi="Times New Roman" w:cs="Times New Roman"/>
          <w:sz w:val="28"/>
          <w:szCs w:val="28"/>
        </w:rPr>
        <w:t xml:space="preserve">от </w:t>
      </w:r>
      <w:r w:rsidR="00EA0E10" w:rsidRPr="00EA0E10">
        <w:rPr>
          <w:rFonts w:ascii="Times New Roman" w:hAnsi="Times New Roman" w:cs="Times New Roman"/>
          <w:sz w:val="28"/>
          <w:szCs w:val="28"/>
        </w:rPr>
        <w:t>29</w:t>
      </w:r>
      <w:r w:rsidR="00C83AA7" w:rsidRPr="00EA0E10">
        <w:rPr>
          <w:rFonts w:ascii="Times New Roman" w:hAnsi="Times New Roman" w:cs="Times New Roman"/>
          <w:sz w:val="28"/>
          <w:szCs w:val="28"/>
        </w:rPr>
        <w:t>.0</w:t>
      </w:r>
      <w:r w:rsidR="00EA0E10" w:rsidRPr="00EA0E10">
        <w:rPr>
          <w:rFonts w:ascii="Times New Roman" w:hAnsi="Times New Roman" w:cs="Times New Roman"/>
          <w:sz w:val="28"/>
          <w:szCs w:val="28"/>
        </w:rPr>
        <w:t>3</w:t>
      </w:r>
      <w:r w:rsidR="00C83AA7" w:rsidRPr="00EA0E10">
        <w:rPr>
          <w:rFonts w:ascii="Times New Roman" w:hAnsi="Times New Roman" w:cs="Times New Roman"/>
          <w:sz w:val="28"/>
          <w:szCs w:val="28"/>
        </w:rPr>
        <w:t>.202</w:t>
      </w:r>
      <w:r w:rsidR="00EA0E10" w:rsidRPr="00EA0E10">
        <w:rPr>
          <w:rFonts w:ascii="Times New Roman" w:hAnsi="Times New Roman" w:cs="Times New Roman"/>
          <w:sz w:val="28"/>
          <w:szCs w:val="28"/>
        </w:rPr>
        <w:t>1</w:t>
      </w:r>
      <w:r w:rsidR="00C83AA7" w:rsidRPr="00EA0E10">
        <w:rPr>
          <w:rFonts w:ascii="Times New Roman" w:hAnsi="Times New Roman" w:cs="Times New Roman"/>
          <w:sz w:val="28"/>
          <w:szCs w:val="28"/>
        </w:rPr>
        <w:t xml:space="preserve"> </w:t>
      </w:r>
      <w:r w:rsidR="00EA0E10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EA0E10">
        <w:rPr>
          <w:rFonts w:ascii="Times New Roman" w:hAnsi="Times New Roman" w:cs="Times New Roman"/>
          <w:sz w:val="28"/>
          <w:szCs w:val="28"/>
        </w:rPr>
        <w:t>№ </w:t>
      </w:r>
      <w:r w:rsidR="00EA0E10">
        <w:rPr>
          <w:rFonts w:ascii="Times New Roman" w:hAnsi="Times New Roman" w:cs="Times New Roman"/>
          <w:sz w:val="28"/>
          <w:szCs w:val="28"/>
        </w:rPr>
        <w:t xml:space="preserve"> </w:t>
      </w:r>
      <w:r w:rsidR="00EA0E10" w:rsidRPr="00EA0E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2.1-10/0057 </w:t>
      </w:r>
      <w:r w:rsidR="00C83AA7" w:rsidRPr="00EA0E10">
        <w:rPr>
          <w:rFonts w:ascii="Times New Roman" w:hAnsi="Times New Roman" w:cs="Times New Roman"/>
          <w:sz w:val="28"/>
          <w:szCs w:val="28"/>
        </w:rPr>
        <w:t>утвержден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Ведомственный план </w:t>
      </w:r>
      <w:r w:rsidR="003F34DB">
        <w:rPr>
          <w:rFonts w:ascii="Times New Roman" w:hAnsi="Times New Roman" w:cs="Times New Roman"/>
          <w:sz w:val="28"/>
          <w:szCs w:val="28"/>
        </w:rPr>
        <w:t>У</w:t>
      </w:r>
      <w:r w:rsidR="004A5506">
        <w:rPr>
          <w:rFonts w:ascii="Times New Roman" w:hAnsi="Times New Roman" w:cs="Times New Roman"/>
          <w:sz w:val="28"/>
          <w:szCs w:val="28"/>
        </w:rPr>
        <w:t xml:space="preserve">ФНС </w:t>
      </w:r>
      <w:r w:rsidR="002831AD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EA0E10">
        <w:rPr>
          <w:rFonts w:ascii="Times New Roman" w:hAnsi="Times New Roman" w:cs="Times New Roman"/>
          <w:sz w:val="28"/>
          <w:szCs w:val="28"/>
        </w:rPr>
        <w:t>1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1D83E2E0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F34DB">
        <w:rPr>
          <w:rFonts w:ascii="Times New Roman" w:hAnsi="Times New Roman" w:cs="Times New Roman"/>
          <w:sz w:val="28"/>
          <w:szCs w:val="28"/>
        </w:rPr>
        <w:t>У</w:t>
      </w:r>
      <w:r w:rsidR="004A5506">
        <w:rPr>
          <w:rFonts w:ascii="Times New Roman" w:hAnsi="Times New Roman" w:cs="Times New Roman"/>
          <w:sz w:val="28"/>
          <w:szCs w:val="28"/>
        </w:rPr>
        <w:t>ФНС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4A5506">
        <w:rPr>
          <w:rFonts w:ascii="Times New Roman" w:hAnsi="Times New Roman" w:cs="Times New Roman"/>
          <w:sz w:val="28"/>
          <w:szCs w:val="28"/>
        </w:rPr>
        <w:t xml:space="preserve">УФНС </w:t>
      </w:r>
      <w:r w:rsidR="008C568A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60577">
        <w:rPr>
          <w:rFonts w:ascii="Times New Roman" w:hAnsi="Times New Roman" w:cs="Times New Roman"/>
          <w:sz w:val="28"/>
          <w:szCs w:val="28"/>
        </w:rPr>
        <w:t>.</w:t>
      </w:r>
    </w:p>
    <w:p w14:paraId="753137EC" w14:textId="77777777" w:rsidR="00A236E8" w:rsidRPr="00EB0FFE" w:rsidRDefault="00A236E8" w:rsidP="00A23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8254CB">
        <w:rPr>
          <w:rFonts w:ascii="Times New Roman" w:hAnsi="Times New Roman" w:cs="Times New Roman"/>
          <w:sz w:val="28"/>
          <w:szCs w:val="28"/>
        </w:rPr>
        <w:t xml:space="preserve">В 2021 году ФНС России </w:t>
      </w:r>
      <w:r w:rsidRPr="008254CB">
        <w:rPr>
          <w:rStyle w:val="FontStyle11"/>
          <w:b w:val="0"/>
          <w:sz w:val="28"/>
          <w:szCs w:val="28"/>
        </w:rPr>
        <w:t xml:space="preserve">получила наивысший балл по результатам анализа деятельности органов государственной власти по показателю «Открытые данные», результаты которого отражены в докладе Счетной палаты </w:t>
      </w:r>
      <w:r w:rsidRPr="008254CB">
        <w:rPr>
          <w:rFonts w:ascii="Times New Roman" w:hAnsi="Times New Roman" w:cs="Times New Roman"/>
          <w:sz w:val="28"/>
          <w:szCs w:val="28"/>
        </w:rPr>
        <w:t xml:space="preserve">«Открытость государства в </w:t>
      </w:r>
      <w:r w:rsidRPr="00EB0FFE">
        <w:rPr>
          <w:rFonts w:ascii="Times New Roman" w:hAnsi="Times New Roman" w:cs="Times New Roman"/>
          <w:sz w:val="28"/>
          <w:szCs w:val="28"/>
        </w:rPr>
        <w:t>России – 2021»</w:t>
      </w:r>
      <w:r w:rsidRPr="00EB0FFE">
        <w:rPr>
          <w:rStyle w:val="FontStyle11"/>
          <w:b w:val="0"/>
          <w:sz w:val="28"/>
          <w:szCs w:val="28"/>
        </w:rPr>
        <w:t>.</w:t>
      </w:r>
    </w:p>
    <w:p w14:paraId="4D6BA8E7" w14:textId="67A35BA0" w:rsidR="007847F9" w:rsidRDefault="00C41FB9" w:rsidP="00C8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4A5506">
        <w:rPr>
          <w:rFonts w:ascii="Times New Roman" w:hAnsi="Times New Roman" w:cs="Times New Roman"/>
          <w:sz w:val="28"/>
          <w:szCs w:val="28"/>
        </w:rPr>
        <w:t xml:space="preserve">УФНС </w:t>
      </w:r>
      <w:r>
        <w:rPr>
          <w:rFonts w:ascii="Times New Roman" w:hAnsi="Times New Roman" w:cs="Times New Roman"/>
          <w:sz w:val="28"/>
          <w:szCs w:val="28"/>
        </w:rPr>
        <w:t>является одной из важных задач</w:t>
      </w:r>
      <w:r w:rsidR="00EE16DC">
        <w:rPr>
          <w:rFonts w:ascii="Times New Roman" w:hAnsi="Times New Roman" w:cs="Times New Roman"/>
          <w:sz w:val="28"/>
          <w:szCs w:val="28"/>
        </w:rPr>
        <w:t>.</w:t>
      </w:r>
      <w:r w:rsidR="006176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DA7FB" w14:textId="163154D3" w:rsidR="00EE16DC" w:rsidRDefault="00EE16DC" w:rsidP="00C8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УФНС на постоянной основе на официальном сайте </w:t>
      </w:r>
      <w:r w:rsidR="00DC0E92">
        <w:rPr>
          <w:rFonts w:ascii="Times New Roman" w:hAnsi="Times New Roman" w:cs="Times New Roman"/>
          <w:sz w:val="28"/>
          <w:szCs w:val="28"/>
        </w:rPr>
        <w:t xml:space="preserve"> </w:t>
      </w:r>
      <w:r w:rsidR="00DC0E92" w:rsidRPr="00DC0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ФНС России в информационно-телекоммуникационной сети </w:t>
      </w:r>
      <w:r w:rsidR="00DC0E9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C0E92" w:rsidRPr="00DC0E92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="00DC0E9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C0E92" w:rsidRPr="00DC0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сайт ФНС России)</w:t>
      </w:r>
      <w:r w:rsidR="00DC0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публиковались информационно-просветительские материалы для налогоплательщиков, а также статистическая налоговая отчетность.</w:t>
      </w:r>
    </w:p>
    <w:p w14:paraId="664072A6" w14:textId="7D8FDED1" w:rsidR="00793895" w:rsidRDefault="00793895" w:rsidP="00C80F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Территориальными налоговыми органами </w:t>
      </w:r>
      <w:r w:rsidRPr="00793895">
        <w:rPr>
          <w:rFonts w:ascii="Times New Roman" w:hAnsi="Times New Roman"/>
          <w:sz w:val="28"/>
          <w:szCs w:val="28"/>
          <w:lang w:eastAsia="ru-RU"/>
        </w:rPr>
        <w:t xml:space="preserve">УФНС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проводились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информационны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е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кампани</w:t>
      </w:r>
      <w:r w:rsidR="003711F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направленны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е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побуждение налогоплательщиков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плательщиков страховых взносов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)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к исполнению обязанности по уплате налогов, сборов и взносов, либо направлен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ных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разъяснение права на налоговые льготы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14:paraId="70411AD1" w14:textId="0F9DC286" w:rsidR="006448A3" w:rsidRDefault="006448A3" w:rsidP="006448A3">
      <w:pPr>
        <w:pStyle w:val="af5"/>
        <w:spacing w:line="240" w:lineRule="atLeast"/>
        <w:ind w:firstLine="709"/>
        <w:jc w:val="both"/>
        <w:rPr>
          <w:sz w:val="28"/>
          <w:szCs w:val="28"/>
        </w:rPr>
      </w:pPr>
      <w:r w:rsidRPr="00B432DC">
        <w:rPr>
          <w:sz w:val="28"/>
          <w:szCs w:val="28"/>
        </w:rPr>
        <w:t xml:space="preserve">При проведении информационных кампаний были задействованы все </w:t>
      </w:r>
      <w:r>
        <w:rPr>
          <w:sz w:val="28"/>
          <w:szCs w:val="28"/>
        </w:rPr>
        <w:t xml:space="preserve"> имеющиеся методы доведения информации до максимально возможного числа налогоплательщиков: внутренние и внешние (на рынках, в торговых   центрах, в государственных органах, в банках,  в отделениях связи, в организациях, в учебных заведениях и др.)  информационные стенды; все виды  СМИ;  Интернет-сайты  (включая сайты </w:t>
      </w:r>
      <w:proofErr w:type="spellStart"/>
      <w:proofErr w:type="gram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 – агентств</w:t>
      </w:r>
      <w:proofErr w:type="gramEnd"/>
      <w:r>
        <w:rPr>
          <w:sz w:val="28"/>
          <w:szCs w:val="28"/>
        </w:rPr>
        <w:t xml:space="preserve">, печатных изданий и муниципальных образований);  </w:t>
      </w:r>
      <w:proofErr w:type="gramStart"/>
      <w:r>
        <w:rPr>
          <w:sz w:val="28"/>
          <w:szCs w:val="28"/>
        </w:rPr>
        <w:t xml:space="preserve">размещение информации на счетах на уплату коммунальных услуг,   в лифтах и подъездах жилых домов, в салонах городского  (включая метро) и междугороднего транспорта; распространение памяток и листовок; доведение информации всем абонентам по телекоммуникационным каналам связи;  размещение информации на </w:t>
      </w:r>
      <w:proofErr w:type="spellStart"/>
      <w:r>
        <w:rPr>
          <w:sz w:val="28"/>
          <w:szCs w:val="28"/>
        </w:rPr>
        <w:t>билбордах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видеощитах</w:t>
      </w:r>
      <w:proofErr w:type="spellEnd"/>
      <w:r>
        <w:rPr>
          <w:sz w:val="28"/>
          <w:szCs w:val="28"/>
        </w:rPr>
        <w:t xml:space="preserve"> на улицах городов;  </w:t>
      </w:r>
      <w:proofErr w:type="spellStart"/>
      <w:r>
        <w:rPr>
          <w:sz w:val="28"/>
          <w:szCs w:val="28"/>
        </w:rPr>
        <w:t>аудиоинформирование</w:t>
      </w:r>
      <w:proofErr w:type="spellEnd"/>
      <w:r>
        <w:rPr>
          <w:sz w:val="28"/>
          <w:szCs w:val="28"/>
        </w:rPr>
        <w:t xml:space="preserve"> на рынках, торговых центрах и вокзалах и др. </w:t>
      </w:r>
      <w:proofErr w:type="gramEnd"/>
    </w:p>
    <w:p w14:paraId="4E2CF9E8" w14:textId="5C77717C" w:rsidR="006448A3" w:rsidRDefault="006448A3" w:rsidP="006448A3">
      <w:pPr>
        <w:pStyle w:val="af5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Pr="009B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региональном телеканале «Татарстан-24»  ежемесячно выходит специализированная программа «Наши налоги», а также постоянная рубрика в передаче «Новости экономики»,  в которых </w:t>
      </w:r>
      <w:r w:rsidRPr="009B426B">
        <w:rPr>
          <w:sz w:val="28"/>
          <w:szCs w:val="28"/>
        </w:rPr>
        <w:t xml:space="preserve"> специалисты </w:t>
      </w:r>
      <w:r>
        <w:rPr>
          <w:sz w:val="28"/>
          <w:szCs w:val="28"/>
        </w:rPr>
        <w:t xml:space="preserve">Управления </w:t>
      </w:r>
      <w:r w:rsidRPr="009B426B">
        <w:rPr>
          <w:sz w:val="28"/>
          <w:szCs w:val="28"/>
        </w:rPr>
        <w:t xml:space="preserve"> разъясняют тонкости налогообложения.</w:t>
      </w:r>
    </w:p>
    <w:p w14:paraId="3489C05A" w14:textId="6205BB75" w:rsidR="00EE16DC" w:rsidRDefault="00793895" w:rsidP="00C80F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895">
        <w:rPr>
          <w:rFonts w:ascii="Times New Roman" w:hAnsi="Times New Roman"/>
          <w:iCs/>
          <w:sz w:val="28"/>
          <w:szCs w:val="28"/>
          <w:lang w:eastAsia="ru-RU"/>
        </w:rPr>
        <w:t xml:space="preserve">Ежеквартально проводились </w:t>
      </w:r>
      <w:r w:rsidRPr="00793895">
        <w:rPr>
          <w:rFonts w:ascii="Times New Roman" w:hAnsi="Times New Roman"/>
          <w:sz w:val="28"/>
          <w:szCs w:val="28"/>
        </w:rPr>
        <w:t xml:space="preserve">публичные обсуждения  результатов правоприменительной практики налоговых органов, руководств по соблюдению обязательных требований </w:t>
      </w:r>
      <w:r w:rsidRPr="00793895">
        <w:rPr>
          <w:rFonts w:ascii="Times New Roman" w:hAnsi="Times New Roman"/>
          <w:iCs/>
          <w:sz w:val="28"/>
          <w:szCs w:val="28"/>
          <w:lang w:eastAsia="ru-RU"/>
        </w:rPr>
        <w:t>налоговых органов  в Республике Татарстан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938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1337330" w14:textId="77777777" w:rsidR="00EA0E10" w:rsidRPr="00793895" w:rsidRDefault="00EA0E10" w:rsidP="00C80F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B56070" w14:textId="30D8EE1B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проектов.</w:t>
      </w:r>
    </w:p>
    <w:p w14:paraId="56C13350" w14:textId="41A8FF23" w:rsidR="00F05659" w:rsidRPr="005914E7" w:rsidRDefault="00894487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F05659"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="00F05659"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4384BDE1" w14:textId="3B3BB6C5" w:rsidR="00391C98" w:rsidRPr="00391C98" w:rsidRDefault="00391C98" w:rsidP="0039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2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Ведомственному плану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ФНС определены </w:t>
      </w:r>
      <w:r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</w:t>
      </w:r>
      <w:r w:rsidRPr="00391C98">
        <w:rPr>
          <w:rFonts w:ascii="Times New Roman" w:hAnsi="Times New Roman" w:cs="Times New Roman"/>
          <w:sz w:val="28"/>
          <w:szCs w:val="28"/>
        </w:rPr>
        <w:t>проекта.</w:t>
      </w:r>
    </w:p>
    <w:p w14:paraId="173ABF0C" w14:textId="77777777" w:rsidR="00391C98" w:rsidRDefault="00391C98" w:rsidP="00391C98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1C98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публичного информирования налогоплательщиков  в дистанционном формате путем проведения </w:t>
      </w:r>
      <w:proofErr w:type="spellStart"/>
      <w:r w:rsidRPr="00391C98">
        <w:rPr>
          <w:rFonts w:ascii="Times New Roman" w:hAnsi="Times New Roman"/>
          <w:bCs/>
          <w:sz w:val="28"/>
          <w:szCs w:val="28"/>
          <w:lang w:eastAsia="ru-RU"/>
        </w:rPr>
        <w:t>вебинаров</w:t>
      </w:r>
      <w:proofErr w:type="spellEnd"/>
      <w:r w:rsidRPr="00391C9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9C68DD4" w14:textId="0B375363" w:rsidR="00391C98" w:rsidRPr="00391C98" w:rsidRDefault="00391C98" w:rsidP="00391C9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1C98">
        <w:rPr>
          <w:rFonts w:ascii="Times New Roman" w:hAnsi="Times New Roman" w:cs="Times New Roman"/>
          <w:sz w:val="28"/>
          <w:szCs w:val="28"/>
        </w:rPr>
        <w:t>В рамках данной инициативы предполагалось</w:t>
      </w:r>
      <w:r w:rsidRPr="00391C98">
        <w:rPr>
          <w:rFonts w:ascii="Times New Roman" w:hAnsi="Times New Roman" w:cs="Times New Roman"/>
          <w:sz w:val="28"/>
          <w:szCs w:val="28"/>
        </w:rPr>
        <w:t xml:space="preserve"> </w:t>
      </w:r>
      <w:r w:rsidRPr="00391C98">
        <w:rPr>
          <w:rFonts w:ascii="Times New Roman" w:hAnsi="Times New Roman"/>
          <w:bCs/>
          <w:sz w:val="28"/>
          <w:szCs w:val="28"/>
          <w:lang w:eastAsia="ru-RU"/>
        </w:rPr>
        <w:t xml:space="preserve">в условиях действующих ограничений на проведение очных публичных мероприятий  из-за распространения новой </w:t>
      </w:r>
      <w:proofErr w:type="spellStart"/>
      <w:r w:rsidRPr="00391C98">
        <w:rPr>
          <w:rFonts w:ascii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Pr="00391C98">
        <w:rPr>
          <w:rFonts w:ascii="Times New Roman" w:hAnsi="Times New Roman"/>
          <w:bCs/>
          <w:sz w:val="28"/>
          <w:szCs w:val="28"/>
          <w:lang w:eastAsia="ru-RU"/>
        </w:rPr>
        <w:t xml:space="preserve"> инфекции  </w:t>
      </w:r>
      <w:r w:rsidRPr="00391C98">
        <w:rPr>
          <w:rFonts w:ascii="Times New Roman" w:hAnsi="Times New Roman"/>
          <w:bCs/>
          <w:sz w:val="28"/>
          <w:szCs w:val="28"/>
          <w:lang w:eastAsia="ru-RU"/>
        </w:rPr>
        <w:t xml:space="preserve">организовать </w:t>
      </w:r>
      <w:r w:rsidRPr="00391C98">
        <w:rPr>
          <w:rFonts w:ascii="Times New Roman" w:hAnsi="Times New Roman"/>
          <w:bCs/>
          <w:sz w:val="28"/>
          <w:szCs w:val="28"/>
          <w:lang w:eastAsia="ru-RU"/>
        </w:rPr>
        <w:t>проведение онлайн-мероприятий  в дистанционном режиме</w:t>
      </w:r>
      <w:r w:rsidRPr="00391C98">
        <w:rPr>
          <w:rFonts w:ascii="Times New Roman" w:hAnsi="Times New Roman"/>
          <w:bCs/>
          <w:sz w:val="28"/>
          <w:szCs w:val="28"/>
          <w:lang w:eastAsia="ru-RU"/>
        </w:rPr>
        <w:t xml:space="preserve">, что </w:t>
      </w:r>
      <w:r w:rsidRPr="00391C98">
        <w:rPr>
          <w:rFonts w:ascii="Times New Roman" w:hAnsi="Times New Roman"/>
          <w:bCs/>
          <w:sz w:val="28"/>
          <w:szCs w:val="28"/>
          <w:lang w:eastAsia="ru-RU"/>
        </w:rPr>
        <w:t xml:space="preserve"> позволяет довести необходимую информацию до наиболее широкого круга налогоплательщиков</w:t>
      </w:r>
      <w:r w:rsidRPr="00391C98">
        <w:rPr>
          <w:rFonts w:ascii="Times New Roman" w:hAnsi="Times New Roman"/>
          <w:sz w:val="28"/>
          <w:szCs w:val="28"/>
        </w:rPr>
        <w:t>.</w:t>
      </w:r>
    </w:p>
    <w:p w14:paraId="12784009" w14:textId="6D6FE8E0" w:rsidR="00391C98" w:rsidRPr="00391C98" w:rsidRDefault="00391C98" w:rsidP="00391C9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1C98">
        <w:rPr>
          <w:rFonts w:ascii="Times New Roman" w:hAnsi="Times New Roman" w:cs="Times New Roman"/>
          <w:sz w:val="28"/>
          <w:szCs w:val="28"/>
        </w:rPr>
        <w:t xml:space="preserve">Инициатива направлена на </w:t>
      </w:r>
      <w:r w:rsidRPr="00391C98">
        <w:rPr>
          <w:rFonts w:ascii="Times New Roman" w:hAnsi="Times New Roman"/>
          <w:sz w:val="28"/>
          <w:szCs w:val="28"/>
        </w:rPr>
        <w:t xml:space="preserve"> повышение налоговой грамотности налогоплательщиков без отрыва от рабочего места</w:t>
      </w:r>
      <w:r w:rsidRPr="00391C98">
        <w:rPr>
          <w:rFonts w:ascii="Times New Roman" w:hAnsi="Times New Roman"/>
          <w:sz w:val="28"/>
          <w:szCs w:val="28"/>
        </w:rPr>
        <w:t>, на</w:t>
      </w:r>
      <w:r w:rsidRPr="00391C98">
        <w:rPr>
          <w:rFonts w:ascii="Times New Roman" w:hAnsi="Times New Roman"/>
          <w:sz w:val="28"/>
          <w:szCs w:val="28"/>
        </w:rPr>
        <w:t xml:space="preserve"> возможность получить ответы на вопросы по налоговому администрированию в режиме онлайн</w:t>
      </w:r>
      <w:r w:rsidRPr="00391C98">
        <w:rPr>
          <w:rFonts w:ascii="Times New Roman" w:hAnsi="Times New Roman"/>
          <w:sz w:val="28"/>
          <w:szCs w:val="28"/>
        </w:rPr>
        <w:t xml:space="preserve">, а также на </w:t>
      </w:r>
      <w:r w:rsidRPr="00391C98">
        <w:rPr>
          <w:rFonts w:ascii="Times New Roman" w:hAnsi="Times New Roman"/>
          <w:sz w:val="28"/>
          <w:szCs w:val="28"/>
        </w:rPr>
        <w:t xml:space="preserve"> формирование положительного имиджа налоговой службы</w:t>
      </w:r>
      <w:r w:rsidRPr="00391C98">
        <w:rPr>
          <w:rFonts w:ascii="Times New Roman" w:hAnsi="Times New Roman"/>
          <w:sz w:val="28"/>
          <w:szCs w:val="28"/>
        </w:rPr>
        <w:t>.</w:t>
      </w:r>
    </w:p>
    <w:p w14:paraId="5499AC87" w14:textId="77777777" w:rsidR="00391C98" w:rsidRPr="00391C98" w:rsidRDefault="00391C98" w:rsidP="00391C98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1C98">
        <w:rPr>
          <w:rFonts w:ascii="Times New Roman" w:hAnsi="Times New Roman"/>
          <w:bCs/>
          <w:sz w:val="28"/>
          <w:szCs w:val="28"/>
          <w:lang w:eastAsia="ru-RU"/>
        </w:rPr>
        <w:t xml:space="preserve">Разработка  буклета о преимуществах  представления декларации 3-НДФЛ через ЛК ФЛ с алгоритмом действий. </w:t>
      </w:r>
    </w:p>
    <w:p w14:paraId="267CA770" w14:textId="7F507FE8" w:rsidR="00391C98" w:rsidRPr="00391C98" w:rsidRDefault="00391C98" w:rsidP="00391C98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1C98">
        <w:rPr>
          <w:rFonts w:ascii="Times New Roman" w:hAnsi="Times New Roman" w:cs="Times New Roman"/>
          <w:sz w:val="28"/>
          <w:szCs w:val="28"/>
        </w:rPr>
        <w:t xml:space="preserve">Инициатива направлена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91C98">
        <w:rPr>
          <w:rFonts w:ascii="Times New Roman" w:hAnsi="Times New Roman"/>
          <w:bCs/>
          <w:sz w:val="28"/>
          <w:szCs w:val="28"/>
          <w:lang w:eastAsia="ru-RU"/>
        </w:rPr>
        <w:t>повышение информированности широкого круга населения о преимуществах использования сервиса «Личный кабинет для физических лиц».</w:t>
      </w:r>
    </w:p>
    <w:p w14:paraId="549DDF27" w14:textId="77777777" w:rsidR="00391C98" w:rsidRPr="00391C98" w:rsidRDefault="00391C98" w:rsidP="00391C98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1C98">
        <w:rPr>
          <w:rFonts w:ascii="Times New Roman" w:hAnsi="Times New Roman"/>
          <w:bCs/>
          <w:sz w:val="28"/>
          <w:szCs w:val="28"/>
          <w:lang w:eastAsia="ru-RU"/>
        </w:rPr>
        <w:t>Разработка  карманного календаря на  2021 год о необходимости  получения чека при совершении покупок и возможности его проверки на легитимность.</w:t>
      </w:r>
    </w:p>
    <w:p w14:paraId="4786B3BC" w14:textId="5179939C" w:rsidR="00391C98" w:rsidRPr="00391C98" w:rsidRDefault="00391C98" w:rsidP="00391C98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1C98">
        <w:rPr>
          <w:rFonts w:ascii="Times New Roman" w:hAnsi="Times New Roman" w:cs="Times New Roman"/>
          <w:sz w:val="28"/>
          <w:szCs w:val="28"/>
        </w:rPr>
        <w:t xml:space="preserve">Инициатива направлена на </w:t>
      </w:r>
      <w:r w:rsidRPr="00391C98">
        <w:rPr>
          <w:rFonts w:ascii="Times New Roman" w:hAnsi="Times New Roman"/>
          <w:sz w:val="28"/>
          <w:szCs w:val="28"/>
        </w:rPr>
        <w:t xml:space="preserve"> </w:t>
      </w:r>
      <w:r w:rsidRPr="00391C98">
        <w:rPr>
          <w:rFonts w:ascii="Times New Roman" w:hAnsi="Times New Roman"/>
          <w:bCs/>
          <w:sz w:val="28"/>
          <w:szCs w:val="28"/>
          <w:lang w:eastAsia="ru-RU"/>
        </w:rPr>
        <w:t>повышение информированности широкого круга населения о преимуществах легальных покупок.</w:t>
      </w:r>
    </w:p>
    <w:p w14:paraId="0EF224C9" w14:textId="77777777" w:rsidR="00391C98" w:rsidRPr="00391C98" w:rsidRDefault="00391C98" w:rsidP="00391C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B66EDA1" w14:textId="4A315108" w:rsidR="00E34BA4" w:rsidRPr="005914E7" w:rsidRDefault="00AC410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2.2.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5247B1E8" w14:textId="6819BD8B" w:rsidR="00AB551E" w:rsidRPr="004F2F04" w:rsidRDefault="00AB551E" w:rsidP="004F2F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2F04">
        <w:rPr>
          <w:rFonts w:ascii="Times New Roman" w:hAnsi="Times New Roman" w:cs="Times New Roman"/>
          <w:sz w:val="28"/>
          <w:szCs w:val="28"/>
        </w:rPr>
        <w:t xml:space="preserve">В рамках реализации инициативы </w:t>
      </w:r>
      <w:r w:rsidRPr="004F2F04">
        <w:rPr>
          <w:rFonts w:ascii="Times New Roman" w:hAnsi="Times New Roman" w:cs="Times New Roman"/>
          <w:sz w:val="28"/>
          <w:szCs w:val="28"/>
        </w:rPr>
        <w:t>«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публичного информирования налогоплательщиков  в дистанционном формате путем проведения </w:t>
      </w:r>
      <w:proofErr w:type="spellStart"/>
      <w:r w:rsidRPr="004F2F04">
        <w:rPr>
          <w:rFonts w:ascii="Times New Roman" w:hAnsi="Times New Roman"/>
          <w:bCs/>
          <w:sz w:val="28"/>
          <w:szCs w:val="28"/>
          <w:lang w:eastAsia="ru-RU"/>
        </w:rPr>
        <w:t>вебинаров</w:t>
      </w:r>
      <w:proofErr w:type="spellEnd"/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были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>определен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ы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>наиболее актуальны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>е вопросы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для налогоплательщиков в текущий период времени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и опубликованы 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>в открытых источниках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>график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проведения </w:t>
      </w:r>
      <w:proofErr w:type="spellStart"/>
      <w:r w:rsidRPr="004F2F04">
        <w:rPr>
          <w:rFonts w:ascii="Times New Roman" w:hAnsi="Times New Roman"/>
          <w:bCs/>
          <w:sz w:val="28"/>
          <w:szCs w:val="28"/>
          <w:lang w:eastAsia="ru-RU"/>
        </w:rPr>
        <w:t>вебинаров</w:t>
      </w:r>
      <w:proofErr w:type="spellEnd"/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с указанием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онлайн-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lastRenderedPageBreak/>
        <w:t>площадок для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их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проведения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Организованная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обратн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связ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ь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с участниками мероприятий 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позволила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определ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>ить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насущны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проблем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ы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F2F04">
        <w:rPr>
          <w:rFonts w:ascii="Times New Roman" w:hAnsi="Times New Roman"/>
          <w:bCs/>
          <w:sz w:val="28"/>
          <w:szCs w:val="28"/>
          <w:lang w:eastAsia="ru-RU"/>
        </w:rPr>
        <w:t>референтных</w:t>
      </w:r>
      <w:proofErr w:type="spellEnd"/>
      <w:r w:rsidRPr="004F2F04">
        <w:rPr>
          <w:rFonts w:ascii="Times New Roman" w:hAnsi="Times New Roman"/>
          <w:bCs/>
          <w:sz w:val="28"/>
          <w:szCs w:val="28"/>
          <w:lang w:eastAsia="ru-RU"/>
        </w:rPr>
        <w:t xml:space="preserve"> групп</w:t>
      </w:r>
      <w:r w:rsidR="004F2F04" w:rsidRPr="004F2F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67EEAC7" w14:textId="475602D5" w:rsidR="00AC4109" w:rsidRPr="0013233E" w:rsidRDefault="00AC4109" w:rsidP="00AB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Работа по подготовке  </w:t>
      </w:r>
      <w:r w:rsidR="004F2F04" w:rsidRPr="00391C98">
        <w:rPr>
          <w:rFonts w:ascii="Times New Roman" w:hAnsi="Times New Roman"/>
          <w:bCs/>
          <w:sz w:val="28"/>
          <w:szCs w:val="28"/>
          <w:lang w:eastAsia="ru-RU"/>
        </w:rPr>
        <w:t>буклета о преимуществах  представления декларации 3-НДФЛ через ЛК ФЛ с алгоритмом действий</w:t>
      </w:r>
      <w:r w:rsidR="004F2F04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4F2F04" w:rsidRPr="00391C98">
        <w:rPr>
          <w:rFonts w:ascii="Times New Roman" w:hAnsi="Times New Roman"/>
          <w:bCs/>
          <w:sz w:val="28"/>
          <w:szCs w:val="28"/>
          <w:lang w:eastAsia="ru-RU"/>
        </w:rPr>
        <w:t>карманного календаря на  2021 год о необходимости  получения чека при совершении покупок</w:t>
      </w:r>
      <w:r w:rsidR="004F2F04">
        <w:rPr>
          <w:rFonts w:ascii="Times New Roman" w:hAnsi="Times New Roman"/>
          <w:bCs/>
          <w:sz w:val="28"/>
          <w:szCs w:val="28"/>
          <w:lang w:eastAsia="ru-RU"/>
        </w:rPr>
        <w:t xml:space="preserve"> была завершена в 1 квартале 2021 года</w:t>
      </w:r>
      <w:r>
        <w:rPr>
          <w:rFonts w:ascii="Times New Roman" w:hAnsi="Times New Roman"/>
          <w:sz w:val="28"/>
          <w:szCs w:val="28"/>
        </w:rPr>
        <w:t>, оба печатных материала  использовались в качестве раздаточного материала при проведении публичных мероприятий, а также доведены до предпринимательского сообщества через различные общественные организации.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Проведенная работа способствовала </w:t>
      </w:r>
      <w:r w:rsidR="004F2F04">
        <w:rPr>
          <w:rFonts w:ascii="Times New Roman" w:hAnsi="Times New Roman"/>
          <w:sz w:val="28"/>
          <w:szCs w:val="28"/>
        </w:rPr>
        <w:t>привлечению физических лиц к пользованию личным кабинетом и  сервисом проверки</w:t>
      </w:r>
      <w:r w:rsidR="00C149ED">
        <w:rPr>
          <w:rFonts w:ascii="Times New Roman" w:hAnsi="Times New Roman"/>
          <w:sz w:val="28"/>
          <w:szCs w:val="28"/>
        </w:rPr>
        <w:t xml:space="preserve"> легальности полученного чека в целях налаживания гражданского контроля.</w:t>
      </w:r>
    </w:p>
    <w:p w14:paraId="757431EC" w14:textId="77777777" w:rsidR="00894487" w:rsidRDefault="00894487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BD7B6F" w14:textId="77777777" w:rsidR="00894487" w:rsidRPr="0013233E" w:rsidRDefault="00894487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4487" w:rsidRPr="0013233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279E2" w14:textId="77777777" w:rsidR="001421CE" w:rsidRDefault="001421CE" w:rsidP="00351537">
      <w:pPr>
        <w:spacing w:after="0" w:line="240" w:lineRule="auto"/>
      </w:pPr>
      <w:r>
        <w:separator/>
      </w:r>
    </w:p>
  </w:endnote>
  <w:endnote w:type="continuationSeparator" w:id="0">
    <w:p w14:paraId="52B55688" w14:textId="77777777" w:rsidR="001421CE" w:rsidRDefault="001421C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B5D8D" w14:textId="77777777" w:rsidR="001421CE" w:rsidRDefault="001421CE" w:rsidP="00351537">
      <w:pPr>
        <w:spacing w:after="0" w:line="240" w:lineRule="auto"/>
      </w:pPr>
      <w:r>
        <w:separator/>
      </w:r>
    </w:p>
  </w:footnote>
  <w:footnote w:type="continuationSeparator" w:id="0">
    <w:p w14:paraId="59D260F8" w14:textId="77777777" w:rsidR="001421CE" w:rsidRDefault="001421C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9ED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42D44"/>
    <w:multiLevelType w:val="hybridMultilevel"/>
    <w:tmpl w:val="419A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577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302E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21CE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1AD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1F8"/>
    <w:rsid w:val="003716AF"/>
    <w:rsid w:val="0038019F"/>
    <w:rsid w:val="0038148E"/>
    <w:rsid w:val="00381544"/>
    <w:rsid w:val="00391C98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34DB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5506"/>
    <w:rsid w:val="004A6702"/>
    <w:rsid w:val="004A7DCD"/>
    <w:rsid w:val="004B195D"/>
    <w:rsid w:val="004B19FB"/>
    <w:rsid w:val="004B2D09"/>
    <w:rsid w:val="004B5432"/>
    <w:rsid w:val="004C2FF4"/>
    <w:rsid w:val="004D1A36"/>
    <w:rsid w:val="004D27E6"/>
    <w:rsid w:val="004D2DB9"/>
    <w:rsid w:val="004D65DB"/>
    <w:rsid w:val="004E546D"/>
    <w:rsid w:val="004F175C"/>
    <w:rsid w:val="004F2F04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6691"/>
    <w:rsid w:val="0063761B"/>
    <w:rsid w:val="006407D0"/>
    <w:rsid w:val="006448A3"/>
    <w:rsid w:val="006536BD"/>
    <w:rsid w:val="0065382B"/>
    <w:rsid w:val="00653E67"/>
    <w:rsid w:val="006546C1"/>
    <w:rsid w:val="006558EA"/>
    <w:rsid w:val="00662278"/>
    <w:rsid w:val="006631CA"/>
    <w:rsid w:val="006637D2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895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4487"/>
    <w:rsid w:val="00896CE6"/>
    <w:rsid w:val="008A157C"/>
    <w:rsid w:val="008A34D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3F9E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36E8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287C"/>
    <w:rsid w:val="00AB4516"/>
    <w:rsid w:val="00AB551E"/>
    <w:rsid w:val="00AC4109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49ED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F9F"/>
    <w:rsid w:val="00C82CA5"/>
    <w:rsid w:val="00C830B2"/>
    <w:rsid w:val="00C83AA7"/>
    <w:rsid w:val="00C84EAA"/>
    <w:rsid w:val="00C93199"/>
    <w:rsid w:val="00C94DDD"/>
    <w:rsid w:val="00CA10C0"/>
    <w:rsid w:val="00CA3C09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0E92"/>
    <w:rsid w:val="00DC1948"/>
    <w:rsid w:val="00DC2751"/>
    <w:rsid w:val="00DC3313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08AD"/>
    <w:rsid w:val="00E810DA"/>
    <w:rsid w:val="00E856D8"/>
    <w:rsid w:val="00E92871"/>
    <w:rsid w:val="00E94D00"/>
    <w:rsid w:val="00EA03E4"/>
    <w:rsid w:val="00EA0D8E"/>
    <w:rsid w:val="00EA0E10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16D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644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644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644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644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6680-8B69-4B64-95E5-9B43150E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Гапоненко Валентина Петровна</cp:lastModifiedBy>
  <cp:revision>3</cp:revision>
  <cp:lastPrinted>2021-03-22T14:29:00Z</cp:lastPrinted>
  <dcterms:created xsi:type="dcterms:W3CDTF">2022-03-23T12:51:00Z</dcterms:created>
  <dcterms:modified xsi:type="dcterms:W3CDTF">2022-03-23T13:56:00Z</dcterms:modified>
</cp:coreProperties>
</file>